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3B96A" w14:textId="77777777" w:rsidR="0074633A" w:rsidRPr="00616066" w:rsidRDefault="00C62838" w:rsidP="00251ACA">
      <w:pPr>
        <w:spacing w:after="12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16066">
        <w:rPr>
          <w:rFonts w:ascii="Calibri" w:hAnsi="Calibri"/>
          <w:b/>
          <w:sz w:val="28"/>
          <w:szCs w:val="28"/>
        </w:rPr>
        <w:t xml:space="preserve">Embroidery </w:t>
      </w:r>
      <w:r w:rsidR="00251ACA" w:rsidRPr="00616066">
        <w:rPr>
          <w:rFonts w:ascii="Calibri" w:hAnsi="Calibri"/>
          <w:b/>
          <w:sz w:val="28"/>
          <w:szCs w:val="28"/>
        </w:rPr>
        <w:t xml:space="preserve">Exhibition </w:t>
      </w:r>
      <w:r w:rsidR="004874A3">
        <w:rPr>
          <w:rFonts w:ascii="Calibri" w:hAnsi="Calibri"/>
          <w:b/>
          <w:sz w:val="28"/>
          <w:szCs w:val="28"/>
        </w:rPr>
        <w:t>21</w:t>
      </w:r>
      <w:r w:rsidR="00165A9B">
        <w:rPr>
          <w:rFonts w:ascii="Calibri" w:hAnsi="Calibri"/>
          <w:b/>
          <w:sz w:val="28"/>
          <w:szCs w:val="28"/>
        </w:rPr>
        <w:t xml:space="preserve"> September </w:t>
      </w:r>
      <w:r w:rsidR="00251ACA" w:rsidRPr="00616066">
        <w:rPr>
          <w:rFonts w:ascii="Calibri" w:hAnsi="Calibri"/>
          <w:b/>
          <w:sz w:val="28"/>
          <w:szCs w:val="28"/>
        </w:rPr>
        <w:t>201</w:t>
      </w:r>
      <w:r w:rsidR="00B648DA">
        <w:rPr>
          <w:rFonts w:ascii="Calibri" w:hAnsi="Calibri"/>
          <w:b/>
          <w:sz w:val="28"/>
          <w:szCs w:val="28"/>
        </w:rPr>
        <w:t>8</w:t>
      </w:r>
      <w:r w:rsidR="00251ACA" w:rsidRPr="00616066">
        <w:rPr>
          <w:rFonts w:ascii="Calibri" w:hAnsi="Calibri"/>
          <w:b/>
          <w:sz w:val="28"/>
          <w:szCs w:val="28"/>
        </w:rPr>
        <w:t xml:space="preserve"> — Conditions of Entry</w:t>
      </w:r>
    </w:p>
    <w:p w14:paraId="3E28D54A" w14:textId="7772A23D" w:rsidR="0074633A" w:rsidRPr="00D70328" w:rsidRDefault="007A1337" w:rsidP="00FF0CA3">
      <w:pPr>
        <w:spacing w:after="240"/>
        <w:ind w:left="-284"/>
        <w:jc w:val="center"/>
        <w:rPr>
          <w:rFonts w:ascii="Calibri" w:hAnsi="Calibri"/>
          <w:b/>
          <w:sz w:val="28"/>
          <w:szCs w:val="28"/>
          <w:u w:val="single"/>
        </w:rPr>
      </w:pPr>
      <w:r w:rsidRPr="00D70328">
        <w:rPr>
          <w:rFonts w:ascii="Calibri" w:hAnsi="Calibri"/>
          <w:b/>
          <w:sz w:val="28"/>
          <w:szCs w:val="28"/>
          <w:u w:val="single"/>
        </w:rPr>
        <w:t xml:space="preserve">Presentation of </w:t>
      </w:r>
      <w:r w:rsidR="00A91852" w:rsidRPr="00D70328">
        <w:rPr>
          <w:rFonts w:ascii="Calibri" w:hAnsi="Calibri"/>
          <w:b/>
          <w:sz w:val="28"/>
          <w:szCs w:val="28"/>
          <w:u w:val="single"/>
        </w:rPr>
        <w:t xml:space="preserve">Items for </w:t>
      </w:r>
      <w:r w:rsidRPr="00D70328">
        <w:rPr>
          <w:rFonts w:ascii="Calibri" w:hAnsi="Calibri"/>
          <w:b/>
          <w:sz w:val="28"/>
          <w:szCs w:val="28"/>
          <w:u w:val="single"/>
        </w:rPr>
        <w:t>Exhibit</w:t>
      </w:r>
      <w:r w:rsidR="00A91852" w:rsidRPr="00D70328">
        <w:rPr>
          <w:rFonts w:ascii="Calibri" w:hAnsi="Calibri"/>
          <w:b/>
          <w:sz w:val="28"/>
          <w:szCs w:val="28"/>
          <w:u w:val="single"/>
        </w:rPr>
        <w:t>ion</w:t>
      </w:r>
    </w:p>
    <w:p w14:paraId="3A7ACD82" w14:textId="77777777" w:rsidR="00D70328" w:rsidRPr="00FF6636" w:rsidRDefault="00D70328" w:rsidP="00D70328">
      <w:pPr>
        <w:numPr>
          <w:ilvl w:val="0"/>
          <w:numId w:val="9"/>
        </w:numPr>
        <w:spacing w:after="120"/>
        <w:ind w:left="426" w:hanging="426"/>
        <w:rPr>
          <w:rFonts w:ascii="Calibri" w:hAnsi="Calibri"/>
          <w:b/>
          <w:sz w:val="24"/>
          <w:szCs w:val="24"/>
          <w:u w:val="single"/>
        </w:rPr>
      </w:pPr>
      <w:r w:rsidRPr="0065633F">
        <w:rPr>
          <w:rFonts w:ascii="Calibri" w:hAnsi="Calibri"/>
          <w:b/>
          <w:sz w:val="24"/>
          <w:szCs w:val="24"/>
          <w:u w:val="single"/>
        </w:rPr>
        <w:t>IMPORTANT AND ESSENTIAL</w:t>
      </w:r>
      <w:r>
        <w:rPr>
          <w:rFonts w:ascii="Calibri" w:hAnsi="Calibri"/>
          <w:b/>
          <w:sz w:val="24"/>
          <w:szCs w:val="24"/>
        </w:rPr>
        <w:t xml:space="preserve">: </w:t>
      </w:r>
      <w:r w:rsidRPr="00DC2D68">
        <w:rPr>
          <w:rFonts w:ascii="Calibri" w:hAnsi="Calibri"/>
          <w:b/>
          <w:sz w:val="24"/>
          <w:szCs w:val="24"/>
        </w:rPr>
        <w:t>Each article</w:t>
      </w:r>
      <w:r w:rsidRPr="00FF6636">
        <w:rPr>
          <w:rFonts w:ascii="Calibri" w:hAnsi="Calibri"/>
          <w:sz w:val="24"/>
          <w:szCs w:val="24"/>
        </w:rPr>
        <w:t xml:space="preserve"> must be labelled with the exhibitor’s name</w:t>
      </w:r>
      <w:r>
        <w:rPr>
          <w:rFonts w:ascii="Calibri" w:hAnsi="Calibri"/>
          <w:sz w:val="24"/>
          <w:szCs w:val="24"/>
        </w:rPr>
        <w:t xml:space="preserve"> and phone number</w:t>
      </w:r>
      <w:r w:rsidRPr="00FF6636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You can use a label attached with a loop of thread on the back.</w:t>
      </w:r>
      <w:r w:rsidRPr="00FF6636">
        <w:rPr>
          <w:rFonts w:ascii="Calibri" w:hAnsi="Calibri"/>
          <w:sz w:val="24"/>
          <w:szCs w:val="24"/>
        </w:rPr>
        <w:t xml:space="preserve"> </w:t>
      </w:r>
    </w:p>
    <w:p w14:paraId="142ABB90" w14:textId="77777777" w:rsidR="00D70328" w:rsidRPr="0065633F" w:rsidRDefault="00D70328" w:rsidP="00D70328">
      <w:pPr>
        <w:numPr>
          <w:ilvl w:val="1"/>
          <w:numId w:val="9"/>
        </w:numPr>
        <w:spacing w:after="120"/>
        <w:ind w:left="993"/>
        <w:rPr>
          <w:rFonts w:ascii="Calibri" w:hAnsi="Calibri"/>
          <w:sz w:val="24"/>
          <w:szCs w:val="24"/>
          <w:u w:val="single"/>
        </w:rPr>
      </w:pPr>
      <w:r w:rsidRPr="0065633F">
        <w:rPr>
          <w:rFonts w:ascii="Calibri" w:hAnsi="Calibri"/>
          <w:sz w:val="24"/>
          <w:szCs w:val="24"/>
        </w:rPr>
        <w:t xml:space="preserve">All wrapping/containers for items must labelled with the exhibitor’s name and phone number </w:t>
      </w:r>
    </w:p>
    <w:p w14:paraId="466A33CB" w14:textId="77777777" w:rsidR="00D70328" w:rsidRPr="0065633F" w:rsidRDefault="00D70328" w:rsidP="00D70328">
      <w:pPr>
        <w:numPr>
          <w:ilvl w:val="1"/>
          <w:numId w:val="9"/>
        </w:numPr>
        <w:spacing w:after="120"/>
        <w:ind w:left="993"/>
        <w:rPr>
          <w:rFonts w:ascii="Calibri" w:hAnsi="Calibri"/>
          <w:sz w:val="24"/>
          <w:szCs w:val="24"/>
          <w:u w:val="single"/>
        </w:rPr>
      </w:pPr>
      <w:r w:rsidRPr="0065633F">
        <w:rPr>
          <w:rFonts w:ascii="Calibri" w:hAnsi="Calibri"/>
          <w:sz w:val="24"/>
          <w:szCs w:val="24"/>
        </w:rPr>
        <w:t xml:space="preserve">Each item must be presented in a </w:t>
      </w:r>
      <w:r w:rsidRPr="0065633F">
        <w:rPr>
          <w:rFonts w:ascii="Calibri" w:hAnsi="Calibri"/>
          <w:sz w:val="24"/>
          <w:szCs w:val="24"/>
          <w:u w:val="single"/>
        </w:rPr>
        <w:t>separate cloth bag for each item.</w:t>
      </w:r>
      <w:r w:rsidRPr="0065633F">
        <w:rPr>
          <w:rFonts w:ascii="Calibri" w:hAnsi="Calibri"/>
          <w:sz w:val="24"/>
          <w:szCs w:val="24"/>
        </w:rPr>
        <w:t xml:space="preserve">  This will assist the ladies setting up the exhibition.</w:t>
      </w:r>
    </w:p>
    <w:p w14:paraId="7351BA3A" w14:textId="77777777" w:rsidR="00D70328" w:rsidRDefault="00D70328" w:rsidP="00D70328">
      <w:pPr>
        <w:spacing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</w:t>
      </w:r>
    </w:p>
    <w:p w14:paraId="216227DA" w14:textId="77777777" w:rsidR="00D70328" w:rsidRPr="0065633F" w:rsidRDefault="00D70328" w:rsidP="00D70328">
      <w:pPr>
        <w:pStyle w:val="ListParagraph"/>
        <w:ind w:left="993"/>
        <w:rPr>
          <w:rFonts w:asciiTheme="majorHAnsi" w:hAnsiTheme="majorHAnsi"/>
        </w:rPr>
      </w:pPr>
      <w:r>
        <w:rPr>
          <w:rFonts w:asciiTheme="majorHAnsi" w:hAnsiTheme="majorHAnsi"/>
        </w:rPr>
        <w:t>Put</w:t>
      </w:r>
      <w:r w:rsidRPr="0065633F">
        <w:rPr>
          <w:rFonts w:asciiTheme="majorHAnsi" w:hAnsiTheme="majorHAnsi"/>
        </w:rPr>
        <w:t xml:space="preserve"> </w:t>
      </w:r>
      <w:r w:rsidRPr="0065633F">
        <w:rPr>
          <w:rFonts w:asciiTheme="majorHAnsi" w:hAnsiTheme="majorHAnsi"/>
          <w:u w:val="single"/>
        </w:rPr>
        <w:t>fragile or breakable</w:t>
      </w:r>
      <w:r w:rsidRPr="0065633F">
        <w:rPr>
          <w:rFonts w:asciiTheme="majorHAnsi" w:hAnsiTheme="majorHAnsi"/>
        </w:rPr>
        <w:t xml:space="preserve"> items </w:t>
      </w:r>
      <w:r>
        <w:rPr>
          <w:rFonts w:asciiTheme="majorHAnsi" w:hAnsiTheme="majorHAnsi"/>
        </w:rPr>
        <w:t>into separate</w:t>
      </w:r>
      <w:r w:rsidRPr="0065633F">
        <w:rPr>
          <w:rFonts w:asciiTheme="majorHAnsi" w:hAnsiTheme="majorHAnsi"/>
        </w:rPr>
        <w:t xml:space="preserve"> stab</w:t>
      </w:r>
      <w:r>
        <w:rPr>
          <w:rFonts w:asciiTheme="majorHAnsi" w:hAnsiTheme="majorHAnsi"/>
        </w:rPr>
        <w:t>le box with bubble wrap around each i</w:t>
      </w:r>
      <w:r w:rsidRPr="0065633F">
        <w:rPr>
          <w:rFonts w:asciiTheme="majorHAnsi" w:hAnsiTheme="majorHAnsi"/>
        </w:rPr>
        <w:t>tem</w:t>
      </w:r>
      <w:r>
        <w:rPr>
          <w:rFonts w:asciiTheme="majorHAnsi" w:hAnsiTheme="majorHAnsi"/>
        </w:rPr>
        <w:t>,</w:t>
      </w:r>
      <w:r w:rsidRPr="0065633F">
        <w:rPr>
          <w:rFonts w:asciiTheme="majorHAnsi" w:hAnsiTheme="majorHAnsi"/>
        </w:rPr>
        <w:t xml:space="preserve"> will be acceptable.  </w:t>
      </w:r>
    </w:p>
    <w:p w14:paraId="4D9F9582" w14:textId="77777777" w:rsidR="00D70328" w:rsidRPr="0065633F" w:rsidRDefault="00D70328" w:rsidP="00D70328">
      <w:pPr>
        <w:spacing w:after="120"/>
        <w:ind w:left="426"/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65633F">
        <w:rPr>
          <w:rFonts w:asciiTheme="majorHAnsi" w:hAnsiTheme="majorHAnsi"/>
          <w:b/>
          <w:color w:val="000000" w:themeColor="text1"/>
          <w:sz w:val="24"/>
          <w:szCs w:val="24"/>
        </w:rPr>
        <w:t>ITEMS WILL NOT BE ACCEPTED IN PLASTIC BAGS OR JUST WRAPPED IN BUBBLE WRAP</w:t>
      </w:r>
    </w:p>
    <w:p w14:paraId="7E3788B8" w14:textId="77777777" w:rsidR="00D70328" w:rsidRPr="00FF6636" w:rsidRDefault="00D70328" w:rsidP="00D70328">
      <w:pPr>
        <w:numPr>
          <w:ilvl w:val="0"/>
          <w:numId w:val="9"/>
        </w:numPr>
        <w:spacing w:after="120"/>
        <w:ind w:left="426" w:hanging="426"/>
        <w:rPr>
          <w:rFonts w:ascii="Calibri" w:hAnsi="Calibri"/>
          <w:b/>
          <w:sz w:val="24"/>
          <w:szCs w:val="24"/>
          <w:u w:val="single"/>
        </w:rPr>
      </w:pPr>
      <w:r w:rsidRPr="00FF6636">
        <w:rPr>
          <w:rFonts w:ascii="Calibri" w:hAnsi="Calibri"/>
          <w:sz w:val="24"/>
          <w:szCs w:val="24"/>
        </w:rPr>
        <w:t xml:space="preserve">Large wall hangings and quilts must be presented with a rod and pocket for hanging.  For </w:t>
      </w:r>
      <w:r>
        <w:rPr>
          <w:rFonts w:ascii="Calibri" w:hAnsi="Calibri"/>
          <w:sz w:val="24"/>
          <w:szCs w:val="24"/>
        </w:rPr>
        <w:t>exhibits</w:t>
      </w:r>
      <w:r w:rsidRPr="00FF6636">
        <w:rPr>
          <w:rFonts w:ascii="Calibri" w:hAnsi="Calibri"/>
          <w:sz w:val="24"/>
          <w:szCs w:val="24"/>
        </w:rPr>
        <w:t xml:space="preserve"> requiring hanging, please ensure the method of hanging is appropriate and strong enough for the item to be displayed. Tape on the back is </w:t>
      </w:r>
      <w:r w:rsidRPr="00FF6636">
        <w:rPr>
          <w:rFonts w:ascii="Calibri" w:hAnsi="Calibri"/>
          <w:i/>
          <w:sz w:val="24"/>
          <w:szCs w:val="24"/>
        </w:rPr>
        <w:t>not</w:t>
      </w:r>
      <w:r w:rsidRPr="00FF6636">
        <w:rPr>
          <w:rFonts w:ascii="Calibri" w:hAnsi="Calibri"/>
          <w:sz w:val="24"/>
          <w:szCs w:val="24"/>
        </w:rPr>
        <w:t xml:space="preserve"> acceptable.</w:t>
      </w:r>
    </w:p>
    <w:p w14:paraId="0FB6CC13" w14:textId="77777777" w:rsidR="00D70328" w:rsidRPr="0065633F" w:rsidRDefault="00D70328" w:rsidP="00D70328">
      <w:pPr>
        <w:numPr>
          <w:ilvl w:val="0"/>
          <w:numId w:val="9"/>
        </w:numPr>
        <w:spacing w:after="120"/>
        <w:ind w:left="426" w:hanging="426"/>
        <w:rPr>
          <w:rFonts w:ascii="Calibri" w:hAnsi="Calibri"/>
          <w:b/>
          <w:sz w:val="24"/>
          <w:szCs w:val="24"/>
        </w:rPr>
      </w:pPr>
      <w:r w:rsidRPr="00FF6636">
        <w:rPr>
          <w:rFonts w:ascii="Calibri" w:hAnsi="Calibri"/>
          <w:sz w:val="24"/>
          <w:szCs w:val="24"/>
        </w:rPr>
        <w:t xml:space="preserve">Clothing must be presented with a coat hanger, </w:t>
      </w:r>
      <w:r>
        <w:rPr>
          <w:rFonts w:ascii="Calibri" w:hAnsi="Calibri"/>
          <w:sz w:val="24"/>
          <w:szCs w:val="24"/>
        </w:rPr>
        <w:t>dressmakers dummy or hat stand</w:t>
      </w:r>
      <w:r w:rsidRPr="00FF6636">
        <w:rPr>
          <w:rFonts w:ascii="Calibri" w:hAnsi="Calibri"/>
          <w:sz w:val="24"/>
          <w:szCs w:val="24"/>
        </w:rPr>
        <w:t xml:space="preserve">. </w:t>
      </w:r>
    </w:p>
    <w:p w14:paraId="1F2F89E2" w14:textId="77777777" w:rsidR="0031502A" w:rsidRDefault="0031502A" w:rsidP="0031502A">
      <w:pPr>
        <w:pStyle w:val="ListParagraph"/>
        <w:rPr>
          <w:rFonts w:ascii="Calibri" w:hAnsi="Calibri"/>
        </w:rPr>
      </w:pPr>
    </w:p>
    <w:p w14:paraId="7DC96170" w14:textId="77777777" w:rsidR="0074633A" w:rsidRDefault="0074633A" w:rsidP="0031502A">
      <w:pPr>
        <w:pStyle w:val="ListParagraph"/>
        <w:ind w:left="360"/>
        <w:rPr>
          <w:rFonts w:ascii="Calibri" w:hAnsi="Calibri"/>
          <w:b/>
        </w:rPr>
      </w:pPr>
      <w:r w:rsidRPr="007A1337">
        <w:rPr>
          <w:rFonts w:ascii="Calibri" w:hAnsi="Calibri"/>
          <w:b/>
        </w:rPr>
        <w:t xml:space="preserve">All care will be taken with your display items but no responsibility will be accepted.   </w:t>
      </w:r>
    </w:p>
    <w:p w14:paraId="31AC0AB0" w14:textId="77777777" w:rsidR="0031502A" w:rsidRPr="0031502A" w:rsidRDefault="0031502A" w:rsidP="0031502A">
      <w:pPr>
        <w:pStyle w:val="ListParagraph"/>
        <w:ind w:left="360"/>
        <w:rPr>
          <w:rFonts w:ascii="Calibri" w:hAnsi="Calibri"/>
        </w:rPr>
      </w:pPr>
    </w:p>
    <w:p w14:paraId="3022C54D" w14:textId="77777777" w:rsidR="0074633A" w:rsidRPr="00FF6636" w:rsidRDefault="007A1337" w:rsidP="007A1337">
      <w:pPr>
        <w:spacing w:after="120"/>
        <w:rPr>
          <w:rFonts w:ascii="Calibri" w:hAnsi="Calibri"/>
          <w:sz w:val="28"/>
          <w:szCs w:val="28"/>
        </w:rPr>
      </w:pPr>
      <w:r w:rsidRPr="00FF6636">
        <w:rPr>
          <w:rFonts w:ascii="Calibri" w:hAnsi="Calibri"/>
          <w:b/>
          <w:sz w:val="28"/>
          <w:szCs w:val="28"/>
        </w:rPr>
        <w:t>Hand In and Pick Up</w:t>
      </w:r>
    </w:p>
    <w:p w14:paraId="40F7D9C3" w14:textId="77777777" w:rsidR="00FF6636" w:rsidRPr="00D70328" w:rsidRDefault="0074633A" w:rsidP="00D70328">
      <w:pPr>
        <w:pStyle w:val="ListParagraph"/>
        <w:numPr>
          <w:ilvl w:val="0"/>
          <w:numId w:val="10"/>
        </w:numPr>
        <w:spacing w:after="120"/>
        <w:ind w:left="426"/>
        <w:rPr>
          <w:rFonts w:ascii="Calibri" w:hAnsi="Calibri"/>
        </w:rPr>
      </w:pPr>
      <w:r w:rsidRPr="00D70328">
        <w:rPr>
          <w:rFonts w:ascii="Calibri" w:hAnsi="Calibri"/>
        </w:rPr>
        <w:t xml:space="preserve">Hand in will be on </w:t>
      </w:r>
      <w:r w:rsidR="00A86667" w:rsidRPr="00D70328">
        <w:rPr>
          <w:rFonts w:ascii="Calibri" w:hAnsi="Calibri"/>
          <w:b/>
        </w:rPr>
        <w:t xml:space="preserve">Thursday </w:t>
      </w:r>
      <w:r w:rsidR="004874A3" w:rsidRPr="00D70328">
        <w:rPr>
          <w:rFonts w:ascii="Calibri" w:hAnsi="Calibri"/>
          <w:b/>
        </w:rPr>
        <w:t>20</w:t>
      </w:r>
      <w:r w:rsidR="00A86667" w:rsidRPr="00D70328">
        <w:rPr>
          <w:rFonts w:ascii="Calibri" w:hAnsi="Calibri"/>
          <w:b/>
        </w:rPr>
        <w:t xml:space="preserve"> September 201</w:t>
      </w:r>
      <w:r w:rsidR="006F7CD1" w:rsidRPr="00D70328">
        <w:rPr>
          <w:rFonts w:ascii="Calibri" w:hAnsi="Calibri"/>
          <w:b/>
        </w:rPr>
        <w:t>8</w:t>
      </w:r>
      <w:r w:rsidRPr="00D70328">
        <w:rPr>
          <w:rFonts w:ascii="Calibri" w:hAnsi="Calibri"/>
          <w:b/>
        </w:rPr>
        <w:t xml:space="preserve"> between 8 am and 9.30 am </w:t>
      </w:r>
      <w:r w:rsidR="007A1337" w:rsidRPr="00D70328">
        <w:rPr>
          <w:rFonts w:ascii="Calibri" w:hAnsi="Calibri"/>
        </w:rPr>
        <w:t>at the Albert Hall.</w:t>
      </w:r>
      <w:r w:rsidRPr="00D70328">
        <w:rPr>
          <w:rFonts w:ascii="Calibri" w:hAnsi="Calibri"/>
        </w:rPr>
        <w:t xml:space="preserve"> </w:t>
      </w:r>
    </w:p>
    <w:p w14:paraId="7F69EFEB" w14:textId="77777777" w:rsidR="0074633A" w:rsidRPr="00D70328" w:rsidRDefault="0074633A" w:rsidP="00D70328">
      <w:pPr>
        <w:pStyle w:val="ListParagraph"/>
        <w:numPr>
          <w:ilvl w:val="0"/>
          <w:numId w:val="10"/>
        </w:numPr>
        <w:spacing w:after="120"/>
        <w:ind w:left="426"/>
        <w:rPr>
          <w:rFonts w:ascii="Calibri" w:hAnsi="Calibri"/>
        </w:rPr>
      </w:pPr>
      <w:r w:rsidRPr="00D70328">
        <w:rPr>
          <w:rFonts w:ascii="Calibri" w:hAnsi="Calibri"/>
        </w:rPr>
        <w:t xml:space="preserve">Pick up will be on </w:t>
      </w:r>
      <w:r w:rsidR="00A86667" w:rsidRPr="00D70328">
        <w:rPr>
          <w:rFonts w:ascii="Calibri" w:hAnsi="Calibri"/>
          <w:b/>
        </w:rPr>
        <w:t>Sunday </w:t>
      </w:r>
      <w:r w:rsidR="004874A3" w:rsidRPr="00D70328">
        <w:rPr>
          <w:rFonts w:ascii="Calibri" w:hAnsi="Calibri"/>
          <w:b/>
        </w:rPr>
        <w:t>23</w:t>
      </w:r>
      <w:r w:rsidR="007A1337" w:rsidRPr="00D70328">
        <w:rPr>
          <w:rFonts w:ascii="Calibri" w:hAnsi="Calibri"/>
          <w:b/>
        </w:rPr>
        <w:t> </w:t>
      </w:r>
      <w:r w:rsidRPr="00D70328">
        <w:rPr>
          <w:rFonts w:ascii="Calibri" w:hAnsi="Calibri"/>
          <w:b/>
        </w:rPr>
        <w:t>September 201</w:t>
      </w:r>
      <w:r w:rsidR="006F7CD1" w:rsidRPr="00D70328">
        <w:rPr>
          <w:rFonts w:ascii="Calibri" w:hAnsi="Calibri"/>
          <w:b/>
        </w:rPr>
        <w:t>8</w:t>
      </w:r>
      <w:r w:rsidRPr="00D70328">
        <w:rPr>
          <w:rFonts w:ascii="Calibri" w:hAnsi="Calibri"/>
          <w:b/>
        </w:rPr>
        <w:t xml:space="preserve"> </w:t>
      </w:r>
      <w:r w:rsidR="000D0CF2" w:rsidRPr="00D70328">
        <w:rPr>
          <w:rFonts w:ascii="Calibri" w:hAnsi="Calibri"/>
          <w:b/>
          <w:u w:val="single"/>
        </w:rPr>
        <w:t>no items will be returned earlier than</w:t>
      </w:r>
      <w:r w:rsidRPr="00D70328">
        <w:rPr>
          <w:rFonts w:ascii="Calibri" w:hAnsi="Calibri"/>
          <w:b/>
          <w:u w:val="single"/>
        </w:rPr>
        <w:t xml:space="preserve"> 5 pm</w:t>
      </w:r>
      <w:r w:rsidRPr="00D70328">
        <w:rPr>
          <w:rFonts w:ascii="Calibri" w:hAnsi="Calibri"/>
        </w:rPr>
        <w:t xml:space="preserve"> at the Albert Hall.</w:t>
      </w:r>
      <w:r w:rsidR="006F0E88" w:rsidRPr="00D70328">
        <w:rPr>
          <w:rFonts w:ascii="Calibri" w:hAnsi="Calibri"/>
        </w:rPr>
        <w:t xml:space="preserve">  Tables will be set up at the doorways to facilitate the return </w:t>
      </w:r>
      <w:r w:rsidR="00A92413" w:rsidRPr="00D70328">
        <w:rPr>
          <w:rFonts w:ascii="Calibri" w:hAnsi="Calibri"/>
        </w:rPr>
        <w:t>o</w:t>
      </w:r>
      <w:r w:rsidR="006F0E88" w:rsidRPr="00D70328">
        <w:rPr>
          <w:rFonts w:ascii="Calibri" w:hAnsi="Calibri"/>
        </w:rPr>
        <w:t>f items.</w:t>
      </w:r>
    </w:p>
    <w:p w14:paraId="1E2601A9" w14:textId="77777777" w:rsidR="0074633A" w:rsidRPr="00D70328" w:rsidRDefault="0074633A" w:rsidP="00D70328">
      <w:pPr>
        <w:pStyle w:val="ListParagraph"/>
        <w:numPr>
          <w:ilvl w:val="0"/>
          <w:numId w:val="10"/>
        </w:numPr>
        <w:spacing w:after="120"/>
        <w:ind w:left="426"/>
        <w:rPr>
          <w:rFonts w:ascii="Calibri" w:hAnsi="Calibri"/>
          <w:b/>
        </w:rPr>
      </w:pPr>
      <w:r w:rsidRPr="00D70328">
        <w:rPr>
          <w:rFonts w:ascii="Calibri" w:hAnsi="Calibri"/>
        </w:rPr>
        <w:t>If you are unable to come at these times, please arrange for someone to delive</w:t>
      </w:r>
      <w:r w:rsidR="007A1337" w:rsidRPr="00D70328">
        <w:rPr>
          <w:rFonts w:ascii="Calibri" w:hAnsi="Calibri"/>
        </w:rPr>
        <w:t>r and/or collect your exhibit</w:t>
      </w:r>
      <w:r w:rsidR="00030BFB" w:rsidRPr="00D70328">
        <w:rPr>
          <w:rFonts w:ascii="Calibri" w:hAnsi="Calibri"/>
        </w:rPr>
        <w:t xml:space="preserve"> item</w:t>
      </w:r>
      <w:r w:rsidR="007A1337" w:rsidRPr="00D70328">
        <w:rPr>
          <w:rFonts w:ascii="Calibri" w:hAnsi="Calibri"/>
        </w:rPr>
        <w:t>s.</w:t>
      </w:r>
      <w:r w:rsidRPr="00D70328">
        <w:rPr>
          <w:rFonts w:ascii="Calibri" w:hAnsi="Calibri"/>
        </w:rPr>
        <w:t xml:space="preserve"> </w:t>
      </w:r>
      <w:r w:rsidRPr="00D70328">
        <w:rPr>
          <w:rFonts w:ascii="Calibri" w:hAnsi="Calibri"/>
          <w:b/>
        </w:rPr>
        <w:t>Receipts are required for pick up.</w:t>
      </w:r>
    </w:p>
    <w:p w14:paraId="331A6A77" w14:textId="77777777" w:rsidR="0074633A" w:rsidRPr="00FF6636" w:rsidRDefault="0074633A">
      <w:pPr>
        <w:rPr>
          <w:rFonts w:ascii="Calibri" w:hAnsi="Calibri"/>
          <w:sz w:val="24"/>
          <w:szCs w:val="24"/>
        </w:rPr>
      </w:pPr>
    </w:p>
    <w:p w14:paraId="1773284E" w14:textId="77777777" w:rsidR="0074633A" w:rsidRPr="00FF6636" w:rsidRDefault="0074633A">
      <w:pPr>
        <w:rPr>
          <w:rFonts w:ascii="Calibri" w:hAnsi="Calibri"/>
          <w:sz w:val="24"/>
          <w:szCs w:val="24"/>
        </w:rPr>
      </w:pPr>
      <w:r w:rsidRPr="00FF6636">
        <w:rPr>
          <w:rFonts w:ascii="Calibri" w:hAnsi="Calibri"/>
          <w:sz w:val="24"/>
          <w:szCs w:val="24"/>
        </w:rPr>
        <w:t xml:space="preserve">Please phone </w:t>
      </w:r>
      <w:r w:rsidR="00990D87">
        <w:rPr>
          <w:rFonts w:ascii="Calibri" w:hAnsi="Calibri"/>
          <w:sz w:val="24"/>
          <w:szCs w:val="24"/>
        </w:rPr>
        <w:t>Helen Worth</w:t>
      </w:r>
      <w:r w:rsidRPr="00FF6636">
        <w:rPr>
          <w:rFonts w:ascii="Calibri" w:hAnsi="Calibri"/>
          <w:sz w:val="24"/>
          <w:szCs w:val="24"/>
        </w:rPr>
        <w:t xml:space="preserve"> on </w:t>
      </w:r>
      <w:r w:rsidR="00990D87">
        <w:rPr>
          <w:rFonts w:ascii="Calibri" w:hAnsi="Calibri"/>
          <w:sz w:val="24"/>
          <w:szCs w:val="24"/>
        </w:rPr>
        <w:t>0418627242</w:t>
      </w:r>
      <w:r w:rsidR="00FF6636" w:rsidRPr="00FF6636">
        <w:rPr>
          <w:rFonts w:ascii="Calibri" w:hAnsi="Calibri"/>
          <w:sz w:val="24"/>
          <w:szCs w:val="24"/>
        </w:rPr>
        <w:t xml:space="preserve"> </w:t>
      </w:r>
      <w:r w:rsidRPr="00FF6636">
        <w:rPr>
          <w:rFonts w:ascii="Calibri" w:hAnsi="Calibri"/>
          <w:sz w:val="24"/>
          <w:szCs w:val="24"/>
        </w:rPr>
        <w:t>if you have any queries.</w:t>
      </w:r>
    </w:p>
    <w:p w14:paraId="37DE0058" w14:textId="77777777" w:rsidR="0074633A" w:rsidRPr="00E2786C" w:rsidRDefault="0074633A">
      <w:pPr>
        <w:rPr>
          <w:rFonts w:ascii="Calibri" w:hAnsi="Calibri"/>
        </w:rPr>
      </w:pPr>
    </w:p>
    <w:p w14:paraId="5ABFF8CC" w14:textId="77777777" w:rsidR="0074633A" w:rsidRPr="00FF6636" w:rsidRDefault="007A1337">
      <w:pPr>
        <w:rPr>
          <w:rFonts w:ascii="Calibri" w:hAnsi="Calibri"/>
          <w:b/>
          <w:sz w:val="24"/>
          <w:szCs w:val="24"/>
        </w:rPr>
      </w:pPr>
      <w:r w:rsidRPr="00FF6636">
        <w:rPr>
          <w:rFonts w:ascii="Calibri" w:hAnsi="Calibri"/>
          <w:b/>
          <w:sz w:val="24"/>
          <w:szCs w:val="24"/>
        </w:rPr>
        <w:t>Keep a Record of your Entries</w:t>
      </w:r>
    </w:p>
    <w:p w14:paraId="11B8993B" w14:textId="77777777" w:rsidR="0074633A" w:rsidRPr="00E2786C" w:rsidRDefault="0074633A">
      <w:pPr>
        <w:rPr>
          <w:rFonts w:ascii="Calibri" w:hAnsi="Calibri"/>
        </w:rPr>
      </w:pPr>
    </w:p>
    <w:tbl>
      <w:tblPr>
        <w:tblW w:w="103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804"/>
        <w:gridCol w:w="2479"/>
      </w:tblGrid>
      <w:tr w:rsidR="0074633A" w:rsidRPr="00E2786C" w14:paraId="6F6099C0" w14:textId="77777777" w:rsidTr="00990D87">
        <w:trPr>
          <w:trHeight w:val="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2E38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  <w:i/>
              </w:rPr>
            </w:pPr>
            <w:r w:rsidRPr="00E2786C">
              <w:rPr>
                <w:rFonts w:ascii="Calibri" w:hAnsi="Calibri"/>
                <w:i/>
              </w:rPr>
              <w:t>No.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069F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  <w:i/>
              </w:rPr>
            </w:pPr>
            <w:r w:rsidRPr="00E2786C">
              <w:rPr>
                <w:rFonts w:ascii="Calibri" w:hAnsi="Calibri"/>
                <w:i/>
              </w:rPr>
              <w:t>Item Description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A102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  <w:i/>
              </w:rPr>
            </w:pPr>
            <w:r w:rsidRPr="00E2786C">
              <w:rPr>
                <w:rFonts w:ascii="Calibri" w:hAnsi="Calibri"/>
                <w:i/>
              </w:rPr>
              <w:t>Colour</w:t>
            </w:r>
          </w:p>
        </w:tc>
      </w:tr>
      <w:tr w:rsidR="0074633A" w:rsidRPr="00E2786C" w14:paraId="3E06AFB3" w14:textId="77777777" w:rsidTr="00990D87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3FCA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</w:rPr>
            </w:pPr>
            <w:r w:rsidRPr="00E2786C">
              <w:rPr>
                <w:rFonts w:ascii="Calibri" w:hAnsi="Calibri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134F" w14:textId="77777777" w:rsidR="0074633A" w:rsidRPr="00E2786C" w:rsidRDefault="0074633A">
            <w:pPr>
              <w:rPr>
                <w:rFonts w:ascii="Calibri" w:hAnsi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78E5" w14:textId="77777777" w:rsidR="0074633A" w:rsidRPr="00E2786C" w:rsidRDefault="0074633A">
            <w:pPr>
              <w:snapToGrid w:val="0"/>
              <w:rPr>
                <w:rFonts w:ascii="Calibri" w:hAnsi="Calibri"/>
              </w:rPr>
            </w:pPr>
          </w:p>
        </w:tc>
      </w:tr>
      <w:tr w:rsidR="0074633A" w:rsidRPr="00E2786C" w14:paraId="6138F58C" w14:textId="77777777" w:rsidTr="00990D87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3CF2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</w:rPr>
            </w:pPr>
            <w:r w:rsidRPr="00E2786C">
              <w:rPr>
                <w:rFonts w:ascii="Calibri" w:hAnsi="Calibri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DE5E" w14:textId="77777777" w:rsidR="0074633A" w:rsidRPr="00E2786C" w:rsidRDefault="0074633A">
            <w:pPr>
              <w:snapToGrid w:val="0"/>
              <w:rPr>
                <w:rFonts w:ascii="Calibri" w:hAnsi="Calibri"/>
              </w:rPr>
            </w:pPr>
          </w:p>
          <w:p w14:paraId="215C7672" w14:textId="77777777" w:rsidR="0074633A" w:rsidRPr="00E2786C" w:rsidRDefault="0074633A">
            <w:pPr>
              <w:rPr>
                <w:rFonts w:ascii="Calibri" w:hAnsi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8B306" w14:textId="77777777" w:rsidR="0074633A" w:rsidRPr="00E2786C" w:rsidRDefault="0074633A">
            <w:pPr>
              <w:snapToGrid w:val="0"/>
              <w:rPr>
                <w:rFonts w:ascii="Calibri" w:hAnsi="Calibri"/>
              </w:rPr>
            </w:pPr>
          </w:p>
        </w:tc>
      </w:tr>
      <w:tr w:rsidR="0074633A" w:rsidRPr="00E2786C" w14:paraId="3B8A2D89" w14:textId="77777777" w:rsidTr="00990D87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EC2D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</w:rPr>
            </w:pPr>
            <w:r w:rsidRPr="00E2786C">
              <w:rPr>
                <w:rFonts w:ascii="Calibri" w:hAnsi="Calibri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15EE7" w14:textId="77777777" w:rsidR="0074633A" w:rsidRPr="00E2786C" w:rsidRDefault="0074633A">
            <w:pPr>
              <w:rPr>
                <w:rFonts w:ascii="Calibri" w:hAnsi="Calibri"/>
              </w:rPr>
            </w:pPr>
          </w:p>
          <w:p w14:paraId="5D02949D" w14:textId="77777777" w:rsidR="0074633A" w:rsidRPr="00E2786C" w:rsidRDefault="0074633A">
            <w:pPr>
              <w:rPr>
                <w:rFonts w:ascii="Calibri" w:hAnsi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3CED" w14:textId="77777777" w:rsidR="0074633A" w:rsidRPr="00E2786C" w:rsidRDefault="0074633A">
            <w:pPr>
              <w:snapToGrid w:val="0"/>
              <w:rPr>
                <w:rFonts w:ascii="Calibri" w:hAnsi="Calibri"/>
              </w:rPr>
            </w:pPr>
          </w:p>
        </w:tc>
      </w:tr>
      <w:tr w:rsidR="0074633A" w:rsidRPr="00E2786C" w14:paraId="775D93B3" w14:textId="77777777" w:rsidTr="00990D87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A7A7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</w:rPr>
            </w:pPr>
            <w:r w:rsidRPr="00E2786C">
              <w:rPr>
                <w:rFonts w:ascii="Calibri" w:hAnsi="Calibri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8510" w14:textId="77777777" w:rsidR="0074633A" w:rsidRPr="00E2786C" w:rsidRDefault="0074633A">
            <w:pPr>
              <w:rPr>
                <w:rFonts w:ascii="Calibri" w:hAnsi="Calibri"/>
              </w:rPr>
            </w:pPr>
          </w:p>
          <w:p w14:paraId="5FC29705" w14:textId="77777777" w:rsidR="0074633A" w:rsidRPr="00E2786C" w:rsidRDefault="0074633A">
            <w:pPr>
              <w:rPr>
                <w:rFonts w:ascii="Calibri" w:hAnsi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7D59" w14:textId="77777777" w:rsidR="0074633A" w:rsidRPr="00E2786C" w:rsidRDefault="0074633A">
            <w:pPr>
              <w:snapToGrid w:val="0"/>
              <w:rPr>
                <w:rFonts w:ascii="Calibri" w:hAnsi="Calibri"/>
              </w:rPr>
            </w:pPr>
          </w:p>
        </w:tc>
      </w:tr>
      <w:tr w:rsidR="0074633A" w:rsidRPr="00E2786C" w14:paraId="418A4EC6" w14:textId="77777777" w:rsidTr="00990D87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2818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</w:rPr>
            </w:pPr>
            <w:r w:rsidRPr="00E2786C">
              <w:rPr>
                <w:rFonts w:ascii="Calibri" w:hAnsi="Calibri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1A7A" w14:textId="77777777" w:rsidR="0074633A" w:rsidRPr="00E2786C" w:rsidRDefault="0074633A">
            <w:pPr>
              <w:snapToGrid w:val="0"/>
              <w:rPr>
                <w:rFonts w:ascii="Calibri" w:hAnsi="Calibri"/>
              </w:rPr>
            </w:pPr>
          </w:p>
          <w:p w14:paraId="292F9A88" w14:textId="77777777" w:rsidR="0074633A" w:rsidRPr="00E2786C" w:rsidRDefault="0074633A">
            <w:pPr>
              <w:rPr>
                <w:rFonts w:ascii="Calibri" w:hAnsi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80F93" w14:textId="77777777" w:rsidR="0074633A" w:rsidRPr="00E2786C" w:rsidRDefault="0074633A">
            <w:pPr>
              <w:snapToGrid w:val="0"/>
              <w:rPr>
                <w:rFonts w:ascii="Calibri" w:hAnsi="Calibri"/>
              </w:rPr>
            </w:pPr>
          </w:p>
        </w:tc>
      </w:tr>
      <w:tr w:rsidR="0074633A" w:rsidRPr="00E2786C" w14:paraId="7B44663B" w14:textId="77777777" w:rsidTr="00990D87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C9A2" w14:textId="77777777" w:rsidR="0074633A" w:rsidRPr="00E2786C" w:rsidRDefault="0074633A">
            <w:pPr>
              <w:snapToGrid w:val="0"/>
              <w:jc w:val="center"/>
              <w:rPr>
                <w:rFonts w:ascii="Calibri" w:hAnsi="Calibri"/>
              </w:rPr>
            </w:pPr>
            <w:r w:rsidRPr="00E2786C">
              <w:rPr>
                <w:rFonts w:ascii="Calibri" w:hAnsi="Calibri"/>
              </w:rPr>
              <w:t>Challenge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458A" w14:textId="77777777" w:rsidR="0074633A" w:rsidRPr="00E2786C" w:rsidRDefault="0074633A">
            <w:pPr>
              <w:rPr>
                <w:rFonts w:ascii="Calibri" w:hAnsi="Calibri"/>
              </w:rPr>
            </w:pPr>
          </w:p>
          <w:p w14:paraId="16087203" w14:textId="77777777" w:rsidR="0074633A" w:rsidRPr="00E2786C" w:rsidRDefault="0074633A">
            <w:pPr>
              <w:rPr>
                <w:rFonts w:ascii="Calibri" w:hAnsi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9D60" w14:textId="77777777" w:rsidR="0074633A" w:rsidRPr="00E2786C" w:rsidRDefault="0074633A">
            <w:pPr>
              <w:snapToGrid w:val="0"/>
              <w:rPr>
                <w:rFonts w:ascii="Calibri" w:hAnsi="Calibri"/>
              </w:rPr>
            </w:pPr>
          </w:p>
        </w:tc>
      </w:tr>
    </w:tbl>
    <w:p w14:paraId="0A12D707" w14:textId="77777777" w:rsidR="00990D87" w:rsidRDefault="00990D87" w:rsidP="00990D87">
      <w:pPr>
        <w:spacing w:after="120"/>
        <w:rPr>
          <w:rFonts w:ascii="Calibri" w:hAnsi="Calibri"/>
          <w:b/>
          <w:sz w:val="28"/>
          <w:szCs w:val="28"/>
        </w:rPr>
      </w:pPr>
    </w:p>
    <w:p w14:paraId="0FCFE91C" w14:textId="77777777" w:rsidR="00990D87" w:rsidRPr="00FF6636" w:rsidRDefault="00990D87" w:rsidP="00990D87">
      <w:pPr>
        <w:spacing w:after="120"/>
        <w:rPr>
          <w:rFonts w:ascii="Calibri" w:hAnsi="Calibri"/>
          <w:b/>
          <w:sz w:val="28"/>
          <w:szCs w:val="28"/>
        </w:rPr>
      </w:pPr>
      <w:r w:rsidRPr="00FF6636">
        <w:rPr>
          <w:rFonts w:ascii="Calibri" w:hAnsi="Calibri"/>
          <w:b/>
          <w:sz w:val="28"/>
          <w:szCs w:val="28"/>
        </w:rPr>
        <w:t>Roster</w:t>
      </w:r>
    </w:p>
    <w:p w14:paraId="322AF83F" w14:textId="423F2EE6" w:rsidR="0074633A" w:rsidRPr="00FF0CA3" w:rsidRDefault="00990D87" w:rsidP="004A42A6">
      <w:pPr>
        <w:rPr>
          <w:rFonts w:ascii="Calibri" w:hAnsi="Calibri"/>
          <w:sz w:val="24"/>
          <w:szCs w:val="24"/>
        </w:rPr>
      </w:pPr>
      <w:r w:rsidRPr="00FF6636">
        <w:rPr>
          <w:rFonts w:ascii="Calibri" w:hAnsi="Calibri"/>
          <w:sz w:val="24"/>
          <w:szCs w:val="24"/>
        </w:rPr>
        <w:t xml:space="preserve">Except in exceptional circumstances, </w:t>
      </w:r>
      <w:r w:rsidRPr="00FF6636">
        <w:rPr>
          <w:rFonts w:ascii="Calibri" w:hAnsi="Calibri"/>
          <w:i/>
          <w:sz w:val="24"/>
          <w:szCs w:val="24"/>
        </w:rPr>
        <w:t>all</w:t>
      </w:r>
      <w:r w:rsidRPr="00FF6636">
        <w:rPr>
          <w:rFonts w:ascii="Calibri" w:hAnsi="Calibri"/>
          <w:b/>
          <w:sz w:val="24"/>
          <w:szCs w:val="24"/>
        </w:rPr>
        <w:t xml:space="preserve"> </w:t>
      </w:r>
      <w:r w:rsidRPr="00FF6636">
        <w:rPr>
          <w:rFonts w:ascii="Calibri" w:hAnsi="Calibri"/>
          <w:sz w:val="24"/>
          <w:szCs w:val="24"/>
        </w:rPr>
        <w:t xml:space="preserve">exhibitors are expected to work at least </w:t>
      </w:r>
      <w:r w:rsidRPr="00FF6636">
        <w:rPr>
          <w:rFonts w:ascii="Calibri" w:hAnsi="Calibri"/>
          <w:i/>
          <w:sz w:val="24"/>
          <w:szCs w:val="24"/>
        </w:rPr>
        <w:t>two</w:t>
      </w:r>
      <w:r w:rsidRPr="00FF6636">
        <w:rPr>
          <w:rFonts w:ascii="Calibri" w:hAnsi="Calibri"/>
          <w:b/>
          <w:sz w:val="24"/>
          <w:szCs w:val="24"/>
        </w:rPr>
        <w:t xml:space="preserve"> </w:t>
      </w:r>
      <w:r w:rsidRPr="00FF6636">
        <w:rPr>
          <w:rFonts w:ascii="Calibri" w:hAnsi="Calibri"/>
          <w:sz w:val="24"/>
          <w:szCs w:val="24"/>
        </w:rPr>
        <w:t>roster shifts. You should ensure that you add your name to the rosters when they are available in the Guild rooms at meetings in August and September.</w:t>
      </w:r>
    </w:p>
    <w:sectPr w:rsidR="0074633A" w:rsidRPr="00FF0CA3" w:rsidSect="00906350">
      <w:footerReference w:type="default" r:id="rId7"/>
      <w:pgSz w:w="11906" w:h="16838"/>
      <w:pgMar w:top="579" w:right="680" w:bottom="426" w:left="851" w:header="426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70D7D" w14:textId="77777777" w:rsidR="006C65C9" w:rsidRDefault="006C65C9">
      <w:r>
        <w:separator/>
      </w:r>
    </w:p>
  </w:endnote>
  <w:endnote w:type="continuationSeparator" w:id="0">
    <w:p w14:paraId="1355CB95" w14:textId="77777777" w:rsidR="006C65C9" w:rsidRDefault="006C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FED1" w14:textId="77777777" w:rsidR="0007461F" w:rsidRDefault="0007461F">
    <w:pPr>
      <w:pStyle w:val="Footer"/>
      <w:rPr>
        <w:sz w:val="18"/>
        <w:szCs w:val="18"/>
      </w:rPr>
    </w:pPr>
    <w: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C7F0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8A630" w14:textId="77777777" w:rsidR="006C65C9" w:rsidRDefault="006C65C9">
      <w:r>
        <w:separator/>
      </w:r>
    </w:p>
  </w:footnote>
  <w:footnote w:type="continuationSeparator" w:id="0">
    <w:p w14:paraId="0C6461BF" w14:textId="77777777" w:rsidR="006C65C9" w:rsidRDefault="006C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4C1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F16033"/>
    <w:multiLevelType w:val="hybridMultilevel"/>
    <w:tmpl w:val="D348EA76"/>
    <w:lvl w:ilvl="0" w:tplc="24A40F3C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4ECA"/>
    <w:multiLevelType w:val="hybridMultilevel"/>
    <w:tmpl w:val="C23E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4013"/>
    <w:multiLevelType w:val="hybridMultilevel"/>
    <w:tmpl w:val="30F6CBA8"/>
    <w:lvl w:ilvl="0" w:tplc="81B0D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E7FDD"/>
    <w:multiLevelType w:val="hybridMultilevel"/>
    <w:tmpl w:val="BDE45276"/>
    <w:lvl w:ilvl="0" w:tplc="049AD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72269"/>
    <w:multiLevelType w:val="hybridMultilevel"/>
    <w:tmpl w:val="C4A6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01A3B"/>
    <w:multiLevelType w:val="hybridMultilevel"/>
    <w:tmpl w:val="0C2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A79EC"/>
    <w:multiLevelType w:val="hybridMultilevel"/>
    <w:tmpl w:val="3D42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E3F73"/>
    <w:multiLevelType w:val="hybridMultilevel"/>
    <w:tmpl w:val="E17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6E"/>
    <w:rsid w:val="0002765D"/>
    <w:rsid w:val="00030BFB"/>
    <w:rsid w:val="0007461F"/>
    <w:rsid w:val="000C7F09"/>
    <w:rsid w:val="000D0CF2"/>
    <w:rsid w:val="00116F4F"/>
    <w:rsid w:val="00126078"/>
    <w:rsid w:val="00165A9B"/>
    <w:rsid w:val="0019161C"/>
    <w:rsid w:val="00251ACA"/>
    <w:rsid w:val="002D3C13"/>
    <w:rsid w:val="002D63ED"/>
    <w:rsid w:val="002F3405"/>
    <w:rsid w:val="00304044"/>
    <w:rsid w:val="0031502A"/>
    <w:rsid w:val="003175FB"/>
    <w:rsid w:val="0032118F"/>
    <w:rsid w:val="00357106"/>
    <w:rsid w:val="003E145D"/>
    <w:rsid w:val="004874A3"/>
    <w:rsid w:val="004A42A6"/>
    <w:rsid w:val="00514EE5"/>
    <w:rsid w:val="0051513F"/>
    <w:rsid w:val="005646B1"/>
    <w:rsid w:val="005A1BAC"/>
    <w:rsid w:val="005B572A"/>
    <w:rsid w:val="00616066"/>
    <w:rsid w:val="00637C41"/>
    <w:rsid w:val="00666680"/>
    <w:rsid w:val="0067398D"/>
    <w:rsid w:val="006C65C9"/>
    <w:rsid w:val="006F0E88"/>
    <w:rsid w:val="006F7CD1"/>
    <w:rsid w:val="00703885"/>
    <w:rsid w:val="00706E22"/>
    <w:rsid w:val="0074633A"/>
    <w:rsid w:val="007A1337"/>
    <w:rsid w:val="0081076E"/>
    <w:rsid w:val="00886422"/>
    <w:rsid w:val="008D353F"/>
    <w:rsid w:val="008F3697"/>
    <w:rsid w:val="00906350"/>
    <w:rsid w:val="00943053"/>
    <w:rsid w:val="00945B78"/>
    <w:rsid w:val="00990D87"/>
    <w:rsid w:val="009E098F"/>
    <w:rsid w:val="00A86667"/>
    <w:rsid w:val="00A91852"/>
    <w:rsid w:val="00A92413"/>
    <w:rsid w:val="00AB2BA0"/>
    <w:rsid w:val="00B3498E"/>
    <w:rsid w:val="00B50B89"/>
    <w:rsid w:val="00B648DA"/>
    <w:rsid w:val="00B81C25"/>
    <w:rsid w:val="00BD1FCF"/>
    <w:rsid w:val="00BD4E6F"/>
    <w:rsid w:val="00C062BD"/>
    <w:rsid w:val="00C31556"/>
    <w:rsid w:val="00C62838"/>
    <w:rsid w:val="00D70328"/>
    <w:rsid w:val="00DF02B1"/>
    <w:rsid w:val="00DF4978"/>
    <w:rsid w:val="00E2786C"/>
    <w:rsid w:val="00EB30E1"/>
    <w:rsid w:val="00F02257"/>
    <w:rsid w:val="00F616C3"/>
    <w:rsid w:val="00F92431"/>
    <w:rsid w:val="00FC03D8"/>
    <w:rsid w:val="00FC63B9"/>
    <w:rsid w:val="00FF0CA3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D7544D"/>
  <w14:defaultImageDpi w14:val="300"/>
  <w15:docId w15:val="{B34527D3-BCD4-4815-8FA7-83BB0377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838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71"/>
    <w:rsid w:val="00616066"/>
  </w:style>
  <w:style w:type="character" w:styleId="Hyperlink">
    <w:name w:val="Hyperlink"/>
    <w:uiPriority w:val="99"/>
    <w:unhideWhenUsed/>
    <w:rsid w:val="00321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02A"/>
    <w:pPr>
      <w:suppressAutoHyphens w:val="0"/>
      <w:ind w:left="720"/>
      <w:contextualSpacing/>
    </w:pPr>
    <w:rPr>
      <w:rFonts w:ascii="Cambria" w:eastAsia="MS Mincho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EMBROIDERERS’ GUILD ACT INC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EMBROIDERERS’ GUILD ACT INC</dc:title>
  <dc:subject/>
  <dc:creator>peter</dc:creator>
  <cp:keywords/>
  <dc:description/>
  <cp:lastModifiedBy>Ian Haidon</cp:lastModifiedBy>
  <cp:revision>2</cp:revision>
  <cp:lastPrinted>2006-07-17T06:15:00Z</cp:lastPrinted>
  <dcterms:created xsi:type="dcterms:W3CDTF">2018-07-01T11:57:00Z</dcterms:created>
  <dcterms:modified xsi:type="dcterms:W3CDTF">2018-07-01T11:57:00Z</dcterms:modified>
</cp:coreProperties>
</file>